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E" w:rsidRDefault="00D57E8E" w:rsidP="00BD6995">
      <w:pPr>
        <w:overflowPunct w:val="0"/>
        <w:rPr>
          <w:rFonts w:eastAsia="黑体" w:cs="Times New Roman" w:hint="eastAsia"/>
          <w:b/>
          <w:sz w:val="30"/>
          <w:szCs w:val="30"/>
        </w:rPr>
      </w:pPr>
    </w:p>
    <w:p w:rsidR="00BD6995" w:rsidRPr="00D8001E" w:rsidRDefault="00BD6995" w:rsidP="00BD6995">
      <w:pPr>
        <w:overflowPunct w:val="0"/>
        <w:rPr>
          <w:rFonts w:eastAsia="黑体" w:cs="Times New Roman"/>
          <w:sz w:val="30"/>
          <w:szCs w:val="30"/>
        </w:rPr>
      </w:pPr>
      <w:r w:rsidRPr="00D8001E">
        <w:rPr>
          <w:rFonts w:eastAsia="黑体" w:cs="Times New Roman"/>
          <w:b/>
          <w:sz w:val="30"/>
          <w:szCs w:val="30"/>
        </w:rPr>
        <w:t>201</w:t>
      </w:r>
      <w:r>
        <w:rPr>
          <w:rFonts w:eastAsia="黑体" w:cs="Times New Roman" w:hint="eastAsia"/>
          <w:b/>
          <w:sz w:val="30"/>
          <w:szCs w:val="30"/>
        </w:rPr>
        <w:t>8</w:t>
      </w:r>
      <w:r w:rsidRPr="00D8001E">
        <w:rPr>
          <w:rFonts w:eastAsia="黑体" w:hAnsi="黑体" w:cs="Times New Roman"/>
          <w:sz w:val="30"/>
          <w:szCs w:val="30"/>
        </w:rPr>
        <w:t>年本刊可直接用缩写的常用词汇</w:t>
      </w:r>
    </w:p>
    <w:p w:rsidR="00BD6995" w:rsidRPr="00F55890" w:rsidRDefault="00BD6995" w:rsidP="00BD6995">
      <w:pPr>
        <w:overflowPunct w:val="0"/>
        <w:rPr>
          <w:rFonts w:cs="Times New Roman"/>
          <w:sz w:val="18"/>
          <w:szCs w:val="24"/>
        </w:rPr>
      </w:pPr>
      <w:r w:rsidRPr="00D8001E">
        <w:rPr>
          <w:rFonts w:asciiTheme="minorEastAsia" w:hAnsiTheme="minorEastAsia" w:hint="eastAsia"/>
        </w:rPr>
        <w:t>(</w:t>
      </w:r>
      <w:r w:rsidRPr="00D8001E">
        <w:rPr>
          <w:rFonts w:hint="eastAsia"/>
        </w:rPr>
        <w:t>按英文缩写的首字母顺序排列</w:t>
      </w:r>
      <w:r w:rsidRPr="00D8001E">
        <w:rPr>
          <w:rFonts w:asciiTheme="minorEastAsia" w:hAnsiTheme="minorEastAsia" w:hint="eastAsia"/>
        </w:rPr>
        <w:t>)</w:t>
      </w:r>
      <w:r w:rsidRPr="000338B8">
        <w:rPr>
          <w:rFonts w:cs="Times New Roman"/>
          <w:noProof/>
          <w:sz w:val="18"/>
          <w:szCs w:val="24"/>
        </w:rPr>
        <w:t xml:space="preserve"> </w:t>
      </w:r>
    </w:p>
    <w:p w:rsidR="00BD6995" w:rsidRPr="000338B8" w:rsidRDefault="00BD6995" w:rsidP="00BD6995">
      <w:pPr>
        <w:overflowPunct w:val="0"/>
        <w:spacing w:line="240" w:lineRule="exact"/>
        <w:rPr>
          <w:rFonts w:asciiTheme="minorEastAsia" w:hAnsiTheme="minorEastAsia"/>
        </w:rPr>
      </w:pPr>
    </w:p>
    <w:tbl>
      <w:tblPr>
        <w:tblStyle w:val="a3"/>
        <w:tblW w:w="935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9"/>
        <w:gridCol w:w="2339"/>
        <w:gridCol w:w="2339"/>
        <w:gridCol w:w="2339"/>
      </w:tblGrid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jc w:val="left"/>
              <w:rPr>
                <w:rFonts w:cs="Times New Roman"/>
                <w:sz w:val="15"/>
                <w:szCs w:val="15"/>
              </w:rPr>
            </w:pPr>
            <w:r w:rsidRPr="00B84D4D">
              <w:rPr>
                <w:rFonts w:cs="Times New Roman"/>
                <w:sz w:val="15"/>
                <w:szCs w:val="15"/>
              </w:rPr>
              <w:t>AD</w:t>
            </w:r>
            <w:r w:rsidRPr="00B84D4D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B84D4D">
              <w:rPr>
                <w:rFonts w:asciiTheme="minorEastAsia" w:hAnsiTheme="minorEastAsia" w:cs="Times New Roman" w:hint="eastAsia"/>
                <w:sz w:val="15"/>
                <w:szCs w:val="15"/>
              </w:rPr>
              <w:t>阿尔茨海默病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ESR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红细胞沉降率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IOD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积分光密度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pacing w:val="-2"/>
                <w:sz w:val="15"/>
                <w:szCs w:val="15"/>
              </w:rPr>
              <w:t>RT-PCR</w:t>
            </w:r>
            <w:r w:rsidRPr="00D8001E">
              <w:rPr>
                <w:rFonts w:asciiTheme="minorEastAsia" w:hAnsiTheme="minorEastAsia" w:cs="Times New Roman"/>
                <w:spacing w:val="-2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pacing w:val="-2"/>
                <w:sz w:val="15"/>
                <w:szCs w:val="15"/>
              </w:rPr>
              <w:t>逆转录</w:t>
            </w:r>
            <w:r w:rsidRPr="00D8001E">
              <w:rPr>
                <w:rFonts w:cs="Times New Roman"/>
                <w:spacing w:val="-2"/>
                <w:sz w:val="15"/>
                <w:szCs w:val="15"/>
              </w:rPr>
              <w:t>-</w:t>
            </w:r>
            <w:r w:rsidRPr="00D8001E">
              <w:rPr>
                <w:rFonts w:hAnsiTheme="minorEastAsia" w:cs="Times New Roman"/>
                <w:spacing w:val="-2"/>
                <w:sz w:val="15"/>
                <w:szCs w:val="15"/>
              </w:rPr>
              <w:t>聚合酶链反应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ALP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碱性磷酸酶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FDA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食品和药品管理局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LDH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乳酸脱氢酶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SCr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血肌酐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ALT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丙氨酸转氨酶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FBS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胎牛血清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LDL-C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低密度脂蛋白胆固醇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B84D4D">
              <w:rPr>
                <w:rFonts w:cs="Times New Roman"/>
                <w:sz w:val="15"/>
                <w:szCs w:val="15"/>
              </w:rPr>
              <w:t>SOD</w:t>
            </w:r>
            <w:r w:rsidRPr="00B84D4D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B84D4D">
              <w:rPr>
                <w:rFonts w:cs="Times New Roman" w:hint="eastAsia"/>
                <w:sz w:val="15"/>
                <w:szCs w:val="15"/>
              </w:rPr>
              <w:t>超氧化物歧化酶</w:t>
            </w:r>
          </w:p>
        </w:tc>
      </w:tr>
      <w:tr w:rsidR="00BD6995" w:rsidRPr="00B84D4D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AST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天冬氨酸转氨酶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FPG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D8001E">
              <w:rPr>
                <w:rFonts w:cs="Times New Roman" w:hint="eastAsia"/>
                <w:sz w:val="15"/>
                <w:szCs w:val="15"/>
              </w:rPr>
              <w:t>空腹血糖</w:t>
            </w:r>
          </w:p>
        </w:tc>
        <w:tc>
          <w:tcPr>
            <w:tcW w:w="2339" w:type="dxa"/>
          </w:tcPr>
          <w:p w:rsidR="00BD6995" w:rsidRPr="00B84D4D" w:rsidRDefault="00BD6995" w:rsidP="006E0798">
            <w:pPr>
              <w:overflowPunct w:val="0"/>
              <w:spacing w:line="240" w:lineRule="exact"/>
              <w:rPr>
                <w:rFonts w:hAnsiTheme="minorEastAsia"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MMP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基质金属蛋白酶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STZ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链脲佐菌素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B84D4D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B84D4D">
              <w:rPr>
                <w:rFonts w:cs="Times New Roman"/>
                <w:sz w:val="15"/>
                <w:szCs w:val="15"/>
              </w:rPr>
              <w:t>Bax</w:t>
            </w:r>
            <w:r w:rsidRPr="00B84D4D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B84D4D">
              <w:rPr>
                <w:rFonts w:hint="eastAsia"/>
                <w:sz w:val="15"/>
                <w:szCs w:val="15"/>
              </w:rPr>
              <w:t xml:space="preserve"> </w:t>
            </w:r>
            <w:r w:rsidRPr="00B84D4D">
              <w:rPr>
                <w:rFonts w:cs="Times New Roman"/>
                <w:sz w:val="15"/>
                <w:szCs w:val="15"/>
              </w:rPr>
              <w:t>Bcl-2</w:t>
            </w:r>
            <w:r w:rsidRPr="00B84D4D">
              <w:rPr>
                <w:rFonts w:hAnsiTheme="minorEastAsia" w:cs="Times New Roman"/>
                <w:sz w:val="15"/>
                <w:szCs w:val="15"/>
              </w:rPr>
              <w:t>相关</w:t>
            </w:r>
            <w:r w:rsidRPr="00B84D4D">
              <w:rPr>
                <w:rFonts w:cs="Times New Roman"/>
                <w:sz w:val="15"/>
                <w:szCs w:val="15"/>
              </w:rPr>
              <w:t>X</w:t>
            </w:r>
            <w:r w:rsidRPr="00B84D4D">
              <w:rPr>
                <w:rFonts w:hAnsiTheme="minorEastAsia" w:cs="Times New Roman"/>
                <w:sz w:val="15"/>
                <w:szCs w:val="15"/>
              </w:rPr>
              <w:t>蛋白</w:t>
            </w:r>
          </w:p>
        </w:tc>
        <w:tc>
          <w:tcPr>
            <w:tcW w:w="2339" w:type="dxa"/>
          </w:tcPr>
          <w:p w:rsidR="00BD6995" w:rsidRPr="00B84D4D" w:rsidRDefault="00BD6995" w:rsidP="006E0798">
            <w:pPr>
              <w:overflowPunct w:val="0"/>
              <w:spacing w:line="240" w:lineRule="exact"/>
              <w:rPr>
                <w:rFonts w:cs="Times New Roman"/>
                <w:spacing w:val="-4"/>
                <w:sz w:val="15"/>
                <w:szCs w:val="15"/>
              </w:rPr>
            </w:pPr>
            <w:r w:rsidRPr="00D8001E">
              <w:rPr>
                <w:rFonts w:cs="Times New Roman" w:hint="eastAsia"/>
                <w:spacing w:val="-4"/>
                <w:sz w:val="15"/>
                <w:szCs w:val="15"/>
              </w:rPr>
              <w:t>2 hPG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D8001E">
              <w:rPr>
                <w:rFonts w:cs="Times New Roman" w:hint="eastAsia"/>
                <w:spacing w:val="-4"/>
                <w:sz w:val="15"/>
                <w:szCs w:val="15"/>
              </w:rPr>
              <w:t>餐后</w:t>
            </w:r>
            <w:r w:rsidRPr="00D8001E">
              <w:rPr>
                <w:rFonts w:cs="Times New Roman" w:hint="eastAsia"/>
                <w:spacing w:val="-4"/>
                <w:sz w:val="15"/>
                <w:szCs w:val="15"/>
              </w:rPr>
              <w:t>2 h</w:t>
            </w:r>
            <w:r w:rsidRPr="00D8001E">
              <w:rPr>
                <w:rFonts w:cs="Times New Roman" w:hint="eastAsia"/>
                <w:spacing w:val="-4"/>
                <w:sz w:val="15"/>
                <w:szCs w:val="15"/>
              </w:rPr>
              <w:t>血糖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MRI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磁共振成像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T2DM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2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型糖尿病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Bcl-2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B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淋巴细胞瘤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-2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GAPDH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甘油醛</w:t>
            </w:r>
            <w:r w:rsidRPr="00D8001E">
              <w:rPr>
                <w:rFonts w:cs="Times New Roman"/>
                <w:sz w:val="15"/>
                <w:szCs w:val="15"/>
              </w:rPr>
              <w:t>-3-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磷酸脱氢酶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MTT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四甲基偶氮唑盐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TBil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总胆红素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BMI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体</w:t>
            </w:r>
            <w:r>
              <w:rPr>
                <w:rFonts w:hAnsiTheme="minorEastAsia" w:cs="Times New Roman" w:hint="eastAsia"/>
                <w:sz w:val="15"/>
                <w:szCs w:val="15"/>
              </w:rPr>
              <w:t>重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指数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GSH-P</w:t>
            </w:r>
            <w:r w:rsidRPr="00D8001E">
              <w:rPr>
                <w:rFonts w:cs="Times New Roman" w:hint="eastAsia"/>
                <w:sz w:val="15"/>
                <w:szCs w:val="15"/>
              </w:rPr>
              <w:t>x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谷胱甘肽过氧化物酶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NF-</w:t>
            </w:r>
            <w:r w:rsidRPr="00D8001E">
              <w:rPr>
                <w:rFonts w:cs="Times New Roman"/>
                <w:sz w:val="15"/>
                <w:szCs w:val="15"/>
              </w:rPr>
              <w:sym w:font="Symbol" w:char="F06B"/>
            </w:r>
            <w:r w:rsidRPr="00D8001E">
              <w:rPr>
                <w:rFonts w:cs="Times New Roman"/>
                <w:sz w:val="15"/>
                <w:szCs w:val="15"/>
              </w:rPr>
              <w:t>B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核因子</w:t>
            </w:r>
            <w:r w:rsidRPr="00D8001E">
              <w:rPr>
                <w:rFonts w:cs="Times New Roman"/>
                <w:sz w:val="15"/>
                <w:szCs w:val="15"/>
              </w:rPr>
              <w:t>-</w:t>
            </w:r>
            <w:r w:rsidRPr="00D8001E">
              <w:rPr>
                <w:rFonts w:cs="Times New Roman"/>
                <w:sz w:val="15"/>
                <w:szCs w:val="15"/>
              </w:rPr>
              <w:sym w:font="Symbol" w:char="F06B"/>
            </w:r>
            <w:r w:rsidRPr="00D8001E">
              <w:rPr>
                <w:rFonts w:cs="Times New Roman"/>
                <w:sz w:val="15"/>
                <w:szCs w:val="15"/>
              </w:rPr>
              <w:t>B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TC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总胆固醇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BUN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尿素氮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i/>
                <w:sz w:val="15"/>
                <w:szCs w:val="15"/>
              </w:rPr>
              <w:t>H.pylori</w:t>
            </w:r>
            <w:r w:rsidRPr="00D8001E">
              <w:rPr>
                <w:rFonts w:asciiTheme="minorEastAsia" w:hAnsiTheme="minorEastAsia"/>
                <w:sz w:val="15"/>
                <w:szCs w:val="15"/>
              </w:rPr>
              <w:t>:</w:t>
            </w:r>
            <w:r w:rsidRPr="00D8001E">
              <w:rPr>
                <w:rFonts w:cs="Times New Roman"/>
                <w:sz w:val="15"/>
                <w:szCs w:val="15"/>
              </w:rPr>
              <w:t>幽门螺杆菌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NK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细胞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自然杀伤细胞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TG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三酰甘油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Default="00BD6995" w:rsidP="006E0798">
            <w:pPr>
              <w:overflowPunct w:val="0"/>
              <w:spacing w:line="240" w:lineRule="exact"/>
              <w:rPr>
                <w:rFonts w:hAnsiTheme="minorEastAsia" w:cs="Times New Roman"/>
                <w:sz w:val="15"/>
                <w:szCs w:val="15"/>
              </w:rPr>
            </w:pPr>
            <w:r w:rsidRPr="00AA2F42">
              <w:rPr>
                <w:rFonts w:hAnsiTheme="minorEastAsia" w:cs="Times New Roman" w:hint="eastAsia"/>
                <w:sz w:val="15"/>
                <w:szCs w:val="15"/>
              </w:rPr>
              <w:t>caspase-3</w:t>
            </w:r>
            <w:r w:rsidRPr="00AA2F42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AA2F42">
              <w:rPr>
                <w:rFonts w:hAnsiTheme="minorEastAsia" w:cs="Times New Roman" w:hint="eastAsia"/>
                <w:sz w:val="15"/>
                <w:szCs w:val="15"/>
              </w:rPr>
              <w:t>半胱氨酸天冬氨酸</w:t>
            </w:r>
          </w:p>
          <w:p w:rsidR="00BD6995" w:rsidRPr="00AA2F42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hAnsiTheme="minorEastAsia" w:cs="Times New Roman" w:hint="eastAsia"/>
                <w:sz w:val="15"/>
                <w:szCs w:val="15"/>
              </w:rPr>
              <w:t xml:space="preserve">         </w:t>
            </w:r>
            <w:r w:rsidRPr="00AA2F42">
              <w:rPr>
                <w:rFonts w:hAnsiTheme="minorEastAsia" w:cs="Times New Roman" w:hint="eastAsia"/>
                <w:sz w:val="15"/>
                <w:szCs w:val="15"/>
              </w:rPr>
              <w:t>蛋白酶</w:t>
            </w:r>
            <w:r w:rsidRPr="00AA2F42">
              <w:rPr>
                <w:rFonts w:hAnsiTheme="minorEastAsia" w:cs="Times New Roman" w:hint="eastAsia"/>
                <w:sz w:val="15"/>
                <w:szCs w:val="15"/>
              </w:rPr>
              <w:t>-3</w:t>
            </w:r>
          </w:p>
        </w:tc>
        <w:tc>
          <w:tcPr>
            <w:tcW w:w="2339" w:type="dxa"/>
            <w:shd w:val="clear" w:color="auto" w:fill="FFFFFF" w:themeFill="background1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HbA1c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D8001E">
              <w:rPr>
                <w:rFonts w:cs="Times New Roman" w:hint="eastAsia"/>
                <w:sz w:val="15"/>
                <w:szCs w:val="15"/>
              </w:rPr>
              <w:t>糖化血红蛋白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NO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一氧化氮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TGF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转化生长因子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CAT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过氧化氢酶</w:t>
            </w:r>
          </w:p>
        </w:tc>
        <w:tc>
          <w:tcPr>
            <w:tcW w:w="2339" w:type="dxa"/>
            <w:shd w:val="clear" w:color="auto" w:fill="FFFFFF" w:themeFill="background1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pacing w:val="-4"/>
                <w:sz w:val="15"/>
                <w:szCs w:val="15"/>
              </w:rPr>
            </w:pPr>
            <w:r w:rsidRPr="00D8001E">
              <w:rPr>
                <w:rFonts w:cs="Times New Roman"/>
                <w:spacing w:val="-4"/>
                <w:sz w:val="15"/>
                <w:szCs w:val="15"/>
              </w:rPr>
              <w:t>HBcAg</w:t>
            </w:r>
            <w:r w:rsidRPr="00D8001E">
              <w:rPr>
                <w:rFonts w:asciiTheme="minorEastAsia" w:hAnsiTheme="minorEastAsia" w:cs="Times New Roman"/>
                <w:spacing w:val="-4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pacing w:val="-4"/>
                <w:sz w:val="15"/>
                <w:szCs w:val="15"/>
              </w:rPr>
              <w:t>乙型肝炎病毒核心抗原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NOS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一氧化氮合酶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TNF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肿瘤坏死因子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CKMB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肌酸激酶同工酶</w:t>
            </w:r>
          </w:p>
        </w:tc>
        <w:tc>
          <w:tcPr>
            <w:tcW w:w="2339" w:type="dxa"/>
            <w:shd w:val="clear" w:color="auto" w:fill="FFFFFF" w:themeFill="background1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HBeAg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乙型肝炎病毒</w:t>
            </w:r>
            <w:r w:rsidRPr="00D8001E">
              <w:rPr>
                <w:rFonts w:cs="Times New Roman"/>
                <w:sz w:val="15"/>
                <w:szCs w:val="15"/>
              </w:rPr>
              <w:t>e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抗原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i/>
                <w:sz w:val="15"/>
                <w:szCs w:val="15"/>
              </w:rPr>
              <w:t>OR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比值比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TTC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2,3,5-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氯化三苯基四氮唑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B84D4D">
              <w:rPr>
                <w:rFonts w:cs="Times New Roman"/>
                <w:sz w:val="15"/>
                <w:szCs w:val="15"/>
              </w:rPr>
              <w:t>COPD</w:t>
            </w:r>
            <w:r w:rsidRPr="00B84D4D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B84D4D">
              <w:rPr>
                <w:rFonts w:cs="Times New Roman" w:hint="eastAsia"/>
                <w:sz w:val="15"/>
                <w:szCs w:val="15"/>
              </w:rPr>
              <w:t>慢性阻塞性肺疾病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pacing w:val="-4"/>
                <w:sz w:val="15"/>
                <w:szCs w:val="15"/>
              </w:rPr>
            </w:pPr>
            <w:r w:rsidRPr="00D8001E">
              <w:rPr>
                <w:rFonts w:cs="Times New Roman"/>
                <w:spacing w:val="-4"/>
                <w:sz w:val="15"/>
                <w:szCs w:val="15"/>
              </w:rPr>
              <w:t>HBsAg</w:t>
            </w:r>
            <w:r w:rsidRPr="00D8001E">
              <w:rPr>
                <w:rFonts w:asciiTheme="minorEastAsia" w:hAnsiTheme="minorEastAsia" w:cs="Times New Roman"/>
                <w:spacing w:val="-4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pacing w:val="-4"/>
                <w:sz w:val="15"/>
                <w:szCs w:val="15"/>
              </w:rPr>
              <w:t>乙型肝炎病毒表面抗原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PaCO</w:t>
            </w:r>
            <w:r w:rsidRPr="00D8001E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动脉血二氧化碳分压</w:t>
            </w:r>
          </w:p>
        </w:tc>
        <w:tc>
          <w:tcPr>
            <w:tcW w:w="2339" w:type="dxa"/>
          </w:tcPr>
          <w:p w:rsidR="00BD6995" w:rsidRPr="00D8001E" w:rsidRDefault="00BD6995" w:rsidP="00BD6995">
            <w:pPr>
              <w:overflowPunct w:val="0"/>
              <w:spacing w:line="240" w:lineRule="exact"/>
              <w:rPr>
                <w:rFonts w:hAnsiTheme="minorEastAsia" w:cs="Times New Roman"/>
                <w:spacing w:val="-4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>TUNEL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>末端脱氧核苷酰基转移酶</w:t>
            </w:r>
          </w:p>
          <w:p w:rsidR="00BD6995" w:rsidRPr="00D8001E" w:rsidRDefault="00BD6995" w:rsidP="00BD6995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 xml:space="preserve">        </w:t>
            </w: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>介导</w:t>
            </w: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>dUTP</w:t>
            </w:r>
            <w:r w:rsidRPr="00D8001E">
              <w:rPr>
                <w:rFonts w:hAnsiTheme="minorEastAsia" w:cs="Times New Roman" w:hint="eastAsia"/>
                <w:spacing w:val="-4"/>
                <w:sz w:val="15"/>
                <w:szCs w:val="15"/>
              </w:rPr>
              <w:t>切口末端标记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CRP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cs="Times New Roman"/>
                <w:sz w:val="15"/>
                <w:szCs w:val="15"/>
              </w:rPr>
              <w:t>C-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反应蛋白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HDL-C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高密度脂蛋白胆固醇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PaO</w:t>
            </w:r>
            <w:r w:rsidRPr="00D8001E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动脉血氧分压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WB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蛋白质免疫印迹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CT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计算机断层扫描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HE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染色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苏木精</w:t>
            </w:r>
            <w:r w:rsidRPr="00D8001E">
              <w:rPr>
                <w:rFonts w:cs="Times New Roman"/>
                <w:sz w:val="15"/>
                <w:szCs w:val="15"/>
              </w:rPr>
              <w:t>-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伊红染色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PBS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磷酸盐缓冲液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WBC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白细胞计数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DBil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直接胆红素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sz w:val="15"/>
                <w:szCs w:val="15"/>
              </w:rPr>
              <w:t>HPLC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高效液相色谱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PCR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聚合酶链反应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VAS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视觉模拟评分量表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DNA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脱氧核糖核酸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IBil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间接胆红素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PLT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血小板计数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VEGF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血管内皮生长因子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hAnsiTheme="minorEastAsia"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DPN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糖尿病周围神经病变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ICU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重症监护室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RBC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红细胞计数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WHO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世界卫生组织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hAnsiTheme="minorEastAsia" w:cs="Times New Roman" w:hint="eastAsia"/>
                <w:sz w:val="15"/>
                <w:szCs w:val="15"/>
              </w:rPr>
              <w:t>ECT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 w:hint="eastAsia"/>
                <w:sz w:val="15"/>
                <w:szCs w:val="15"/>
              </w:rPr>
              <w:t>内生肌酐清除率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IFN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干扰素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RCT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随机对照试验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 xml:space="preserve">95% </w:t>
            </w:r>
            <w:r w:rsidRPr="00D8001E">
              <w:rPr>
                <w:rFonts w:cs="Times New Roman"/>
                <w:i/>
                <w:sz w:val="15"/>
                <w:szCs w:val="15"/>
              </w:rPr>
              <w:t>CI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cs="Times New Roman"/>
                <w:sz w:val="15"/>
                <w:szCs w:val="15"/>
              </w:rPr>
              <w:t>95%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可信区间</w:t>
            </w:r>
          </w:p>
        </w:tc>
      </w:tr>
      <w:tr w:rsidR="00BD6995" w:rsidRPr="00D8001E" w:rsidTr="006E0798">
        <w:trPr>
          <w:jc w:val="center"/>
        </w:trPr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ELISA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酶联免疫吸附测定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t>IL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白细胞介素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 w:hint="eastAsia"/>
                <w:i/>
                <w:sz w:val="15"/>
                <w:szCs w:val="15"/>
              </w:rPr>
              <w:t>RSD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asciiTheme="minorEastAsia" w:hAnsiTheme="minorEastAsia" w:cs="Times New Roman" w:hint="eastAsia"/>
                <w:sz w:val="15"/>
                <w:szCs w:val="15"/>
              </w:rPr>
              <w:t>相对标准偏差</w:t>
            </w:r>
          </w:p>
        </w:tc>
        <w:tc>
          <w:tcPr>
            <w:tcW w:w="2339" w:type="dxa"/>
          </w:tcPr>
          <w:p w:rsidR="00BD6995" w:rsidRPr="00D8001E" w:rsidRDefault="00BD6995" w:rsidP="006E0798">
            <w:pPr>
              <w:overflowPunct w:val="0"/>
              <w:spacing w:line="240" w:lineRule="exact"/>
              <w:rPr>
                <w:rFonts w:cs="Times New Roman"/>
                <w:sz w:val="15"/>
                <w:szCs w:val="15"/>
              </w:rPr>
            </w:pPr>
            <w:r w:rsidRPr="00D8001E">
              <w:rPr>
                <w:rFonts w:cs="Times New Roman"/>
                <w:sz w:val="15"/>
                <w:szCs w:val="15"/>
              </w:rPr>
              <w:sym w:font="Symbol" w:char="F062"/>
            </w:r>
            <w:r w:rsidRPr="00D8001E">
              <w:rPr>
                <w:rFonts w:cs="Times New Roman"/>
                <w:sz w:val="15"/>
                <w:szCs w:val="15"/>
              </w:rPr>
              <w:t>-actin</w:t>
            </w:r>
            <w:r w:rsidRPr="00D8001E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D8001E">
              <w:rPr>
                <w:rFonts w:cs="Times New Roman"/>
                <w:sz w:val="15"/>
                <w:szCs w:val="15"/>
              </w:rPr>
              <w:sym w:font="Symbol" w:char="F062"/>
            </w:r>
            <w:r w:rsidRPr="00D8001E">
              <w:rPr>
                <w:rFonts w:cs="Times New Roman"/>
                <w:sz w:val="15"/>
                <w:szCs w:val="15"/>
              </w:rPr>
              <w:t>-</w:t>
            </w:r>
            <w:r w:rsidRPr="00D8001E">
              <w:rPr>
                <w:rFonts w:hAnsiTheme="minorEastAsia" w:cs="Times New Roman"/>
                <w:sz w:val="15"/>
                <w:szCs w:val="15"/>
              </w:rPr>
              <w:t>肌动蛋白</w:t>
            </w:r>
          </w:p>
        </w:tc>
      </w:tr>
    </w:tbl>
    <w:p w:rsidR="00BD6995" w:rsidRDefault="00BD6995" w:rsidP="00BD6995">
      <w:pPr>
        <w:overflowPunct w:val="0"/>
      </w:pPr>
    </w:p>
    <w:p w:rsidR="00BD6995" w:rsidRDefault="00BD6995" w:rsidP="00BD6995">
      <w:pPr>
        <w:overflowPunct w:val="0"/>
      </w:pPr>
    </w:p>
    <w:p w:rsidR="003940B1" w:rsidRPr="002E6330" w:rsidRDefault="003940B1" w:rsidP="003940B1">
      <w:pPr>
        <w:overflowPunct w:val="0"/>
      </w:pPr>
    </w:p>
    <w:p w:rsidR="003940B1" w:rsidRDefault="003940B1"/>
    <w:sectPr w:rsidR="003940B1" w:rsidSect="003940B1">
      <w:pgSz w:w="11906" w:h="16838"/>
      <w:pgMar w:top="1701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C6" w:rsidRDefault="00B461C6" w:rsidP="00A03403">
      <w:r>
        <w:separator/>
      </w:r>
    </w:p>
  </w:endnote>
  <w:endnote w:type="continuationSeparator" w:id="1">
    <w:p w:rsidR="00B461C6" w:rsidRDefault="00B461C6" w:rsidP="00A0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C6" w:rsidRDefault="00B461C6" w:rsidP="00A03403">
      <w:r>
        <w:separator/>
      </w:r>
    </w:p>
  </w:footnote>
  <w:footnote w:type="continuationSeparator" w:id="1">
    <w:p w:rsidR="00B461C6" w:rsidRDefault="00B461C6" w:rsidP="00A03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1C04C3F-59E9-47E7-84B1-A30FE7B2B53D}"/>
    <w:docVar w:name="KY_MEDREF_VERSION" w:val="3"/>
  </w:docVars>
  <w:rsids>
    <w:rsidRoot w:val="003940B1"/>
    <w:rsid w:val="0012509D"/>
    <w:rsid w:val="002200C7"/>
    <w:rsid w:val="00363B62"/>
    <w:rsid w:val="003940B1"/>
    <w:rsid w:val="004B429C"/>
    <w:rsid w:val="00623851"/>
    <w:rsid w:val="0064709F"/>
    <w:rsid w:val="00731AAA"/>
    <w:rsid w:val="00780BC3"/>
    <w:rsid w:val="00951E1D"/>
    <w:rsid w:val="009F7F38"/>
    <w:rsid w:val="00A03403"/>
    <w:rsid w:val="00B461C6"/>
    <w:rsid w:val="00BD6995"/>
    <w:rsid w:val="00CB3A47"/>
    <w:rsid w:val="00D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9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40B1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4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40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zzfan</dc:creator>
  <cp:lastModifiedBy>zzfan</cp:lastModifiedBy>
  <cp:revision>2</cp:revision>
  <dcterms:created xsi:type="dcterms:W3CDTF">2018-01-15T07:29:00Z</dcterms:created>
  <dcterms:modified xsi:type="dcterms:W3CDTF">2018-01-15T07:29:00Z</dcterms:modified>
</cp:coreProperties>
</file>